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3166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1. Vzdelávanie a podpora zručností</w:t>
      </w:r>
    </w:p>
    <w:p w14:paraId="3180E5EE" w14:textId="77777777" w:rsidR="00720778" w:rsidRPr="00720778" w:rsidRDefault="00720778" w:rsidP="007207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Zvyšovanie gramotnosti: Zabezpečenie vzdelávacích kurzov pre dospelých s cieľom eliminovať analfabetizmus v komunite.</w:t>
      </w:r>
    </w:p>
    <w:p w14:paraId="3901A710" w14:textId="77777777" w:rsidR="00720778" w:rsidRPr="00720778" w:rsidRDefault="00720778" w:rsidP="007207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Predškolská a školská podpora: Pravidelné a systematické doučovanie školopovinných detí so špecifickým zameraním na matematiku a slovenský jazyk.</w:t>
      </w:r>
    </w:p>
    <w:p w14:paraId="0F72F538" w14:textId="77777777" w:rsidR="00720778" w:rsidRPr="00720778" w:rsidRDefault="00720778" w:rsidP="007207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Kultúrno-edičná činnosť: Vydanie odbornej alebo osvetovej publikácie/knihy s prekladom do rómskeho jazyka.</w:t>
      </w:r>
    </w:p>
    <w:p w14:paraId="4836281B" w14:textId="77777777" w:rsidR="00720778" w:rsidRPr="00720778" w:rsidRDefault="00720778" w:rsidP="007207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Materiálno-technické zabezpečenie IKT: Vybavenie komunitných priestorov potrebnou didaktickou a prezentačnou technikou (dataprojektor, notebook, tlačiareň, dedikovaný telefón).</w:t>
      </w:r>
    </w:p>
    <w:p w14:paraId="60AD6794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776B7573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2. Zamestnanosť a rozvoj pracovných návykov</w:t>
      </w:r>
    </w:p>
    <w:p w14:paraId="7085B110" w14:textId="77777777" w:rsidR="00720778" w:rsidRPr="00720778" w:rsidRDefault="00720778" w:rsidP="007207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Rekvalifikačné vzdelávanie dospelých: Realizácia praktických kurzov (napríklad základy kaderníctva) v úzkej spolupráci a s presahom na stredné odborné učilištia.</w:t>
      </w:r>
    </w:p>
    <w:p w14:paraId="53E6AF6B" w14:textId="77777777" w:rsidR="00720778" w:rsidRPr="00720778" w:rsidRDefault="00720778" w:rsidP="007207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Rozvoj jemnej motoriky a remesiel: Nákup šijacích strojov a následná organizácia pravidelných krajčírskych krúžkov pre mládež a dospelých.</w:t>
      </w:r>
    </w:p>
    <w:p w14:paraId="53E47868" w14:textId="77777777" w:rsidR="00720778" w:rsidRPr="00720778" w:rsidRDefault="00720778" w:rsidP="007207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Budovanie pracovných návykov: Nákup záhradných pomôcok a zapojenie komunity do prác, ktoré stimulujú rozvoj zodpovednosti a pravidelnosti.</w:t>
      </w:r>
    </w:p>
    <w:p w14:paraId="7EEC1421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41CD3AD6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3. Zdravie, hygiena a základné potreby</w:t>
      </w:r>
    </w:p>
    <w:p w14:paraId="7956FF87" w14:textId="77777777" w:rsidR="00720778" w:rsidRPr="00720778" w:rsidRDefault="00720778" w:rsidP="007207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Hygienické štandardy: Zabezpečenie chodu hygienických centier, vrátane prevádzky sprchových kútov pre deti na zabezpečenie každodennej základnej hygieny.</w:t>
      </w:r>
    </w:p>
    <w:p w14:paraId="1995CB71" w14:textId="77777777" w:rsidR="00720778" w:rsidRPr="00720778" w:rsidRDefault="00720778" w:rsidP="007207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Potravinová bezpečnosť: Zabezpečenie technického vybavenia a realizácia nevyhnutnej rekonštrukcie priestorov pre fungovanie lokálnej potravinovej banky.</w:t>
      </w:r>
    </w:p>
    <w:p w14:paraId="22AA6905" w14:textId="77777777" w:rsidR="00720778" w:rsidRPr="00720778" w:rsidRDefault="00720778" w:rsidP="007207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Prevencia a osveta: Komplexné vzdelávanie v oblasti bezpečnosti, krízového riadenia a prvej pomoci formou besied a kurzov za priamej účasti príslušníkov Polície SR, Hasičského zboru a Civilnej ochrany SR.</w:t>
      </w:r>
    </w:p>
    <w:p w14:paraId="7E8BBCC7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51D627EF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4. Nediskriminácia, socializácia a voľný čas</w:t>
      </w:r>
    </w:p>
    <w:p w14:paraId="1FC6EF97" w14:textId="77777777" w:rsidR="00720778" w:rsidRPr="00720778" w:rsidRDefault="00720778" w:rsidP="007207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Komunitný rozvoj detí: Zabezpečenie hudobných nástrojov a realizácia pravidelných voľnočasových, športových a edukačných aktivít s mládežou.</w:t>
      </w:r>
    </w:p>
    <w:p w14:paraId="2DE23FAF" w14:textId="77777777" w:rsidR="00720778" w:rsidRPr="00720778" w:rsidRDefault="00720778" w:rsidP="007207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Spoznávanie a búranie bariér: Organizácia mimo-komunitných socializačných výletov a exkurzií (napr. návšteva ZOO Košice), vrátane plného zabezpečenia logistiky, dopravy a stravy.</w:t>
      </w:r>
    </w:p>
    <w:p w14:paraId="5BB1EF85" w14:textId="77777777" w:rsidR="00720778" w:rsidRPr="00720778" w:rsidRDefault="00720778" w:rsidP="007207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Budovanie lokálnej identity: Zabezpečenie výroby a potlače jednotných komunitných tričiek pre potreby detského klubu.</w:t>
      </w:r>
    </w:p>
    <w:p w14:paraId="543E9E14" w14:textId="77777777" w:rsidR="00720778" w:rsidRPr="00720778" w:rsidRDefault="00720778" w:rsidP="0072077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Doplnkové služby: Zriadenie samoobslužného bodu s automatom na tlač fotografií (CEWE) pre uchovávanie spomienok a potrieb komunity.</w:t>
      </w:r>
    </w:p>
    <w:p w14:paraId="01433A2A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0B1B0905" w14:textId="77777777" w:rsidR="00720778" w:rsidRPr="00720778" w:rsidRDefault="00720778" w:rsidP="00720778">
      <w:pPr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t>5. Bývanie a revitalizácia životného prostredia</w:t>
      </w:r>
    </w:p>
    <w:p w14:paraId="2735BB4B" w14:textId="77777777" w:rsidR="00720778" w:rsidRPr="00720778" w:rsidRDefault="00720778" w:rsidP="007207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  <w:r w:rsidRPr="00720778"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  <w:lastRenderedPageBreak/>
        <w:t>Environmentálne komunitné projekty: Zlepšenie bezprostredného okolia pastoračného centra a obydlí spoločnou výsadbou zelene (tují) a úpravou verejného priestoru samotnými členmi komunity.</w:t>
      </w:r>
    </w:p>
    <w:p w14:paraId="535EED3F" w14:textId="77777777" w:rsidR="00720778" w:rsidRPr="00720778" w:rsidRDefault="00720778" w:rsidP="00720778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E6EE048" w14:textId="77777777" w:rsidR="00D5672A" w:rsidRPr="00720778" w:rsidRDefault="00D5672A">
      <w:pPr>
        <w:rPr>
          <w:rFonts w:ascii="Times New Roman" w:hAnsi="Times New Roman" w:cs="Times New Roman"/>
        </w:rPr>
      </w:pPr>
    </w:p>
    <w:sectPr w:rsidR="00D5672A" w:rsidRPr="00720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7F48"/>
    <w:multiLevelType w:val="multilevel"/>
    <w:tmpl w:val="638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25AC2"/>
    <w:multiLevelType w:val="multilevel"/>
    <w:tmpl w:val="1828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A505F"/>
    <w:multiLevelType w:val="multilevel"/>
    <w:tmpl w:val="3E0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B04C3"/>
    <w:multiLevelType w:val="multilevel"/>
    <w:tmpl w:val="B2D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D7881"/>
    <w:multiLevelType w:val="multilevel"/>
    <w:tmpl w:val="5C56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400473">
    <w:abstractNumId w:val="2"/>
  </w:num>
  <w:num w:numId="2" w16cid:durableId="721487328">
    <w:abstractNumId w:val="3"/>
  </w:num>
  <w:num w:numId="3" w16cid:durableId="1481314237">
    <w:abstractNumId w:val="1"/>
  </w:num>
  <w:num w:numId="4" w16cid:durableId="1663123477">
    <w:abstractNumId w:val="0"/>
  </w:num>
  <w:num w:numId="5" w16cid:durableId="21235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78"/>
    <w:rsid w:val="003C2BCA"/>
    <w:rsid w:val="00720778"/>
    <w:rsid w:val="00B46804"/>
    <w:rsid w:val="00D5672A"/>
    <w:rsid w:val="00F1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C8843"/>
  <w15:chartTrackingRefBased/>
  <w15:docId w15:val="{A51A2CFC-AD2E-9543-8652-E1D947AF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20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0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0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0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0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0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0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7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7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07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07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07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07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0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2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07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2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07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207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07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2077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0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077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0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Chiriac</dc:creator>
  <cp:keywords/>
  <dc:description/>
  <cp:lastModifiedBy>Alexei Chiriac</cp:lastModifiedBy>
  <cp:revision>1</cp:revision>
  <dcterms:created xsi:type="dcterms:W3CDTF">2026-05-27T15:12:00Z</dcterms:created>
  <dcterms:modified xsi:type="dcterms:W3CDTF">2026-05-27T15:12:00Z</dcterms:modified>
</cp:coreProperties>
</file>